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62D16" w:rsidRPr="00807621" w:rsidTr="001D45B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762D16" w:rsidRPr="00762D16" w:rsidRDefault="00762D16" w:rsidP="00762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762D16" w:rsidRPr="00762D16" w:rsidRDefault="00762D16" w:rsidP="00762D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62D16">
              <w:rPr>
                <w:rFonts w:ascii="Times New Roman" w:hAnsi="Times New Roman" w:cs="Times New Roman"/>
                <w:sz w:val="17"/>
                <w:szCs w:val="17"/>
              </w:rPr>
              <w:t xml:space="preserve"> ГЛАВА</w:t>
            </w:r>
          </w:p>
          <w:p w:rsidR="00762D16" w:rsidRPr="00762D16" w:rsidRDefault="00762D16" w:rsidP="00762D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62D16">
              <w:rPr>
                <w:rFonts w:ascii="Times New Roman" w:hAnsi="Times New Roman" w:cs="Times New Roman"/>
                <w:sz w:val="17"/>
                <w:szCs w:val="17"/>
              </w:rPr>
              <w:t>МУНИЦИПАЛЬНОГО ОБРАЗОВАНИЯ</w:t>
            </w:r>
          </w:p>
          <w:p w:rsidR="00762D16" w:rsidRPr="00762D16" w:rsidRDefault="00762D16" w:rsidP="00762D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762D16">
              <w:rPr>
                <w:rFonts w:ascii="Times New Roman" w:hAnsi="Times New Roman" w:cs="Times New Roman"/>
                <w:sz w:val="17"/>
                <w:szCs w:val="17"/>
              </w:rPr>
              <w:t>«НИЖНЕКАМСКИЙ МУНИЦИПАЛЬНЫЙ РАЙОН»</w:t>
            </w:r>
          </w:p>
          <w:p w:rsidR="00762D16" w:rsidRPr="00762D16" w:rsidRDefault="00762D16" w:rsidP="00762D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62D16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762D16" w:rsidRPr="00762D16" w:rsidRDefault="00762D16" w:rsidP="00762D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2D16" w:rsidRPr="00762D16" w:rsidRDefault="00762D16" w:rsidP="00762D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762D16" w:rsidRPr="00762D16" w:rsidRDefault="00762D16" w:rsidP="00762D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762D1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762D16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62D16" w:rsidRPr="00762D16" w:rsidRDefault="00762D16" w:rsidP="00762D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62D16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F2CFAD0" wp14:editId="6B9ED454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62D16" w:rsidRPr="00762D16" w:rsidRDefault="00762D16" w:rsidP="00762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762D16" w:rsidRPr="00762D16" w:rsidRDefault="00762D16" w:rsidP="0076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762D1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762D16" w:rsidRPr="00762D16" w:rsidRDefault="00762D16" w:rsidP="0076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762D1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Pr="00762D1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762D1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762D1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</w:t>
            </w:r>
            <w:r w:rsidRPr="00762D1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762D16" w:rsidRPr="00762D16" w:rsidRDefault="00762D16" w:rsidP="0076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762D1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МУНИЦИПАЛЬ БЕРӘМЛЕГЕ</w:t>
            </w:r>
          </w:p>
          <w:p w:rsidR="00762D16" w:rsidRPr="00762D16" w:rsidRDefault="00762D16" w:rsidP="0076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762D1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БАШЛЫГЫ </w:t>
            </w:r>
          </w:p>
          <w:p w:rsidR="00762D16" w:rsidRPr="00762D16" w:rsidRDefault="00762D16" w:rsidP="0076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762D16" w:rsidRPr="00762D16" w:rsidRDefault="00762D16" w:rsidP="0076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762D16" w:rsidRPr="00762D16" w:rsidRDefault="00762D16" w:rsidP="0076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762D1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762D16" w:rsidRPr="008E3144" w:rsidTr="001D45B6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762D16" w:rsidRPr="00762D16" w:rsidRDefault="00762D16" w:rsidP="00762D1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62D16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F3B0B4" wp14:editId="08CED3B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762D16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9CE3BC" wp14:editId="7AD9450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762D16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397A40" wp14:editId="4413DFB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762D1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62D16" w:rsidRPr="00762D16" w:rsidRDefault="00762D16" w:rsidP="00762D1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762D16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762D16" w:rsidRPr="00762D16" w:rsidRDefault="00762D16" w:rsidP="00762D1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762D16" w:rsidRPr="00762D16" w:rsidRDefault="00762D16" w:rsidP="00762D1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62D1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29</w:t>
            </w:r>
          </w:p>
        </w:tc>
        <w:tc>
          <w:tcPr>
            <w:tcW w:w="4393" w:type="dxa"/>
            <w:gridSpan w:val="2"/>
          </w:tcPr>
          <w:p w:rsidR="00762D16" w:rsidRPr="00762D16" w:rsidRDefault="00762D16" w:rsidP="00762D16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762D16" w:rsidRPr="00762D16" w:rsidRDefault="00762D16" w:rsidP="0076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762D16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62D16" w:rsidRPr="00762D16" w:rsidRDefault="00762D16" w:rsidP="0076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762D16" w:rsidRPr="00762D16" w:rsidRDefault="00762D16" w:rsidP="0076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21 нче май </w:t>
            </w:r>
            <w:r w:rsidRPr="00762D1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ел</w:t>
            </w:r>
          </w:p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033FE" w:rsidRPr="00762D16" w:rsidTr="00762D16">
        <w:tc>
          <w:tcPr>
            <w:tcW w:w="9747" w:type="dxa"/>
            <w:hideMark/>
          </w:tcPr>
          <w:p w:rsidR="00762D16" w:rsidRDefault="00762D16" w:rsidP="003B369B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sz w:val="28"/>
                <w:szCs w:val="28"/>
                <w:lang w:val="tt-RU"/>
              </w:rPr>
            </w:pPr>
          </w:p>
          <w:p w:rsidR="006D29E3" w:rsidRPr="00762D16" w:rsidRDefault="006D29E3" w:rsidP="00762D1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  <w:r w:rsidRPr="00762D16">
              <w:rPr>
                <w:sz w:val="28"/>
                <w:szCs w:val="28"/>
                <w:lang w:val="tt-RU"/>
              </w:rPr>
              <w:t>Түбән Кама муниципаль районы Сосновка авыл җирлегене</w:t>
            </w:r>
            <w:r>
              <w:rPr>
                <w:sz w:val="28"/>
                <w:szCs w:val="28"/>
                <w:lang w:val="tt-RU"/>
              </w:rPr>
              <w:t>ң Җирдән</w:t>
            </w:r>
            <w:r w:rsidRPr="00762D16">
              <w:rPr>
                <w:sz w:val="28"/>
                <w:szCs w:val="28"/>
                <w:lang w:val="tt-RU"/>
              </w:rPr>
              <w:t xml:space="preserve"> файдалану һәм төзелеш кагыйдәләрен карау буенча гавами тыңлаулар билгеләү турында</w:t>
            </w:r>
          </w:p>
        </w:tc>
      </w:tr>
    </w:tbl>
    <w:p w:rsidR="006033FE" w:rsidRPr="00762D16" w:rsidRDefault="006033FE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D29E3" w:rsidRPr="00762D16" w:rsidRDefault="006D29E3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62D16">
        <w:rPr>
          <w:rFonts w:ascii="Times New Roman" w:hAnsi="Times New Roman" w:cs="Times New Roman"/>
          <w:sz w:val="28"/>
          <w:szCs w:val="28"/>
          <w:lang w:val="tt-RU"/>
        </w:rPr>
        <w:t>Җир кишәрлекләре хокук ияләренең уңайлы яшәеш шартлары, хокуклары һәм законлы мәнфәгатьләре буенча кеше хокукларын үтәү максатларында,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62D16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2004 елның 29 декабрендәге 190-ФЗ номерлы </w:t>
      </w:r>
      <w:r w:rsidRPr="00762D16">
        <w:rPr>
          <w:lang w:val="tt-RU"/>
        </w:rPr>
        <w:t xml:space="preserve"> </w:t>
      </w:r>
      <w:r w:rsidRPr="00762D16">
        <w:rPr>
          <w:rFonts w:ascii="Times New Roman" w:hAnsi="Times New Roman" w:cs="Times New Roman"/>
          <w:sz w:val="28"/>
          <w:szCs w:val="28"/>
          <w:lang w:val="tt-RU"/>
        </w:rPr>
        <w:t>Россия Федерациясе Шәһәр төзелеше кодексының 5.1, 31, 33 статьялары, «Россия Федерациясендә җирле үзидарә оештыруның гомуми принциплары турында» 2003 елның</w:t>
      </w:r>
      <w:r w:rsidR="00762D1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762D16">
        <w:rPr>
          <w:rFonts w:ascii="Times New Roman" w:hAnsi="Times New Roman" w:cs="Times New Roman"/>
          <w:sz w:val="28"/>
          <w:szCs w:val="28"/>
          <w:lang w:val="tt-RU"/>
        </w:rPr>
        <w:t xml:space="preserve"> 6 октябрендәге 131-ФЗ номерлы Федераль законның 28 статьясы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нигезендә</w:t>
      </w:r>
      <w:r w:rsidRPr="00762D16">
        <w:rPr>
          <w:rFonts w:ascii="Times New Roman" w:hAnsi="Times New Roman" w:cs="Times New Roman"/>
          <w:sz w:val="28"/>
          <w:szCs w:val="28"/>
          <w:lang w:val="tt-RU"/>
        </w:rPr>
        <w:t>, Түбән Кама муниципаль районы Советының 2006 елның 13 октябрендәге</w:t>
      </w:r>
      <w:r w:rsidR="00762D16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762D16">
        <w:rPr>
          <w:rFonts w:ascii="Times New Roman" w:hAnsi="Times New Roman" w:cs="Times New Roman"/>
          <w:sz w:val="28"/>
          <w:szCs w:val="28"/>
          <w:lang w:val="tt-RU"/>
        </w:rPr>
        <w:t xml:space="preserve"> 48 номерлы «Татарстан Республикасы «Түбән Кама муниципаль районы» муниципаль берәмлегендә гавами тыңлаулар оештыру һәм үткәрү тәртибе турында» карары белән, карар бирәм:</w:t>
      </w:r>
    </w:p>
    <w:p w:rsidR="00EA1511" w:rsidRPr="006D29E3" w:rsidRDefault="006033FE" w:rsidP="006D29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 xml:space="preserve">1. </w:t>
      </w:r>
      <w:r w:rsidR="006D29E3" w:rsidRPr="006D29E3">
        <w:rPr>
          <w:rFonts w:ascii="Times New Roman" w:hAnsi="Times New Roman" w:cs="Times New Roman"/>
          <w:sz w:val="28"/>
          <w:szCs w:val="28"/>
        </w:rPr>
        <w:t>Т</w:t>
      </w:r>
      <w:r w:rsidR="006D29E3">
        <w:rPr>
          <w:rFonts w:ascii="Times New Roman" w:hAnsi="Times New Roman" w:cs="Times New Roman"/>
          <w:sz w:val="28"/>
          <w:szCs w:val="28"/>
          <w:lang w:val="tt-RU"/>
        </w:rPr>
        <w:t>атарстан Республикасы Т</w:t>
      </w:r>
      <w:proofErr w:type="spellStart"/>
      <w:r w:rsidR="006D29E3" w:rsidRPr="006D29E3">
        <w:rPr>
          <w:rFonts w:ascii="Times New Roman" w:hAnsi="Times New Roman" w:cs="Times New Roman"/>
          <w:sz w:val="28"/>
          <w:szCs w:val="28"/>
        </w:rPr>
        <w:t>үбән</w:t>
      </w:r>
      <w:proofErr w:type="spellEnd"/>
      <w:r w:rsidR="006D29E3" w:rsidRPr="006D29E3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6D29E3" w:rsidRPr="006D29E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6D29E3" w:rsidRPr="006D29E3">
        <w:rPr>
          <w:rFonts w:ascii="Times New Roman" w:hAnsi="Times New Roman" w:cs="Times New Roman"/>
          <w:sz w:val="28"/>
          <w:szCs w:val="28"/>
        </w:rPr>
        <w:t xml:space="preserve"> районы Сосновка </w:t>
      </w:r>
      <w:proofErr w:type="spellStart"/>
      <w:r w:rsidR="006D29E3" w:rsidRPr="006D29E3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6D29E3"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E3" w:rsidRPr="006D29E3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="006D29E3"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E3" w:rsidRPr="006D29E3">
        <w:rPr>
          <w:rFonts w:ascii="Times New Roman" w:hAnsi="Times New Roman" w:cs="Times New Roman"/>
          <w:sz w:val="28"/>
          <w:szCs w:val="28"/>
        </w:rPr>
        <w:t>Җирдән</w:t>
      </w:r>
      <w:proofErr w:type="spellEnd"/>
      <w:r w:rsidR="006D29E3"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E3" w:rsidRPr="006D29E3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="006D29E3"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E3" w:rsidRPr="006D29E3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6D29E3"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E3" w:rsidRPr="006D29E3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="006D29E3"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E3" w:rsidRPr="006D29E3">
        <w:rPr>
          <w:rFonts w:ascii="Times New Roman" w:hAnsi="Times New Roman" w:cs="Times New Roman"/>
          <w:sz w:val="28"/>
          <w:szCs w:val="28"/>
        </w:rPr>
        <w:t>кагыйдәләрен</w:t>
      </w:r>
      <w:proofErr w:type="spellEnd"/>
      <w:r w:rsidR="006D29E3"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E3" w:rsidRPr="006D29E3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="006D29E3"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E3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E3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E3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9E3">
        <w:rPr>
          <w:rFonts w:ascii="Times New Roman" w:hAnsi="Times New Roman" w:cs="Times New Roman"/>
          <w:sz w:val="28"/>
          <w:szCs w:val="28"/>
        </w:rPr>
        <w:t>билгеләргә</w:t>
      </w:r>
      <w:proofErr w:type="spellEnd"/>
      <w:r w:rsidR="006D29E3">
        <w:rPr>
          <w:rFonts w:ascii="Times New Roman" w:hAnsi="Times New Roman" w:cs="Times New Roman"/>
          <w:sz w:val="28"/>
          <w:szCs w:val="28"/>
        </w:rPr>
        <w:t>.</w:t>
      </w:r>
    </w:p>
    <w:p w:rsidR="006D29E3" w:rsidRPr="006D29E3" w:rsidRDefault="006D29E3" w:rsidP="006D29E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E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кушым</w:t>
      </w:r>
      <w:r w:rsidRPr="006D29E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>).</w:t>
      </w:r>
    </w:p>
    <w:p w:rsidR="006D29E3" w:rsidRPr="006D29E3" w:rsidRDefault="006D29E3" w:rsidP="006D29E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E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Билгеләргә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>:</w:t>
      </w:r>
    </w:p>
    <w:p w:rsidR="006D29E3" w:rsidRPr="006D29E3" w:rsidRDefault="006D29E3" w:rsidP="006D29E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E3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тыңлауларны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оештыручы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комиссияне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>;</w:t>
      </w:r>
    </w:p>
    <w:p w:rsidR="006D29E3" w:rsidRPr="003B369B" w:rsidRDefault="006D29E3" w:rsidP="006D29E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E3">
        <w:rPr>
          <w:rFonts w:ascii="Times New Roman" w:hAnsi="Times New Roman" w:cs="Times New Roman"/>
          <w:sz w:val="28"/>
          <w:szCs w:val="28"/>
        </w:rPr>
        <w:t xml:space="preserve">3.2. проект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спозициясен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Благодатная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Тынычлык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>, 64</w:t>
      </w:r>
      <w:r w:rsidRPr="006D2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хакимият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бинасы</w:t>
      </w:r>
      <w:r w:rsidRPr="006D29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 кат,</w:t>
      </w:r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проектның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электрон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версиясе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«</w:t>
      </w:r>
      <w:r w:rsidR="006F786B">
        <w:rPr>
          <w:rFonts w:ascii="Times New Roman" w:hAnsi="Times New Roman" w:cs="Times New Roman"/>
          <w:sz w:val="28"/>
          <w:szCs w:val="28"/>
          <w:lang w:val="tt-RU"/>
        </w:rPr>
        <w:t xml:space="preserve">Түбән Кама районы - </w:t>
      </w:r>
      <w:proofErr w:type="spellStart"/>
      <w:r w:rsidR="006F786B">
        <w:rPr>
          <w:rFonts w:ascii="Times New Roman" w:hAnsi="Times New Roman" w:cs="Times New Roman"/>
          <w:sz w:val="28"/>
          <w:szCs w:val="28"/>
        </w:rPr>
        <w:t>ш</w:t>
      </w:r>
      <w:r w:rsidRPr="006D29E3">
        <w:rPr>
          <w:rFonts w:ascii="Times New Roman" w:hAnsi="Times New Roman" w:cs="Times New Roman"/>
          <w:sz w:val="28"/>
          <w:szCs w:val="28"/>
        </w:rPr>
        <w:t>әһәр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төзе</w:t>
      </w:r>
      <w:r w:rsidR="006F786B">
        <w:rPr>
          <w:rFonts w:ascii="Times New Roman" w:hAnsi="Times New Roman" w:cs="Times New Roman"/>
          <w:sz w:val="28"/>
          <w:szCs w:val="28"/>
        </w:rPr>
        <w:t>леше</w:t>
      </w:r>
      <w:proofErr w:type="spellEnd"/>
      <w:r w:rsid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6B">
        <w:rPr>
          <w:rFonts w:ascii="Times New Roman" w:hAnsi="Times New Roman" w:cs="Times New Roman"/>
          <w:sz w:val="28"/>
          <w:szCs w:val="28"/>
        </w:rPr>
        <w:t>документлары</w:t>
      </w:r>
      <w:proofErr w:type="spellEnd"/>
      <w:r w:rsidR="006F786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F786B">
        <w:rPr>
          <w:rFonts w:ascii="Times New Roman" w:hAnsi="Times New Roman" w:cs="Times New Roman"/>
          <w:sz w:val="28"/>
          <w:szCs w:val="28"/>
        </w:rPr>
        <w:t>бүлегендә</w:t>
      </w:r>
      <w:proofErr w:type="spellEnd"/>
      <w:r w:rsidR="006F786B">
        <w:rPr>
          <w:rFonts w:ascii="Times New Roman" w:hAnsi="Times New Roman" w:cs="Times New Roman"/>
          <w:sz w:val="28"/>
          <w:szCs w:val="28"/>
        </w:rPr>
        <w:t xml:space="preserve">, </w:t>
      </w:r>
      <w:r w:rsidR="006F786B">
        <w:rPr>
          <w:rFonts w:ascii="Times New Roman" w:hAnsi="Times New Roman" w:cs="Times New Roman"/>
          <w:sz w:val="28"/>
          <w:szCs w:val="28"/>
          <w:lang w:val="tt-RU"/>
        </w:rPr>
        <w:t>Сосновка авыл җирлегенең</w:t>
      </w:r>
      <w:r w:rsidRPr="006D29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бүлегендә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E3">
        <w:rPr>
          <w:rFonts w:ascii="Times New Roman" w:hAnsi="Times New Roman" w:cs="Times New Roman"/>
          <w:sz w:val="28"/>
          <w:szCs w:val="28"/>
        </w:rPr>
        <w:t>урнаштырылган</w:t>
      </w:r>
      <w:proofErr w:type="spellEnd"/>
      <w:r w:rsidRPr="006D29E3">
        <w:rPr>
          <w:rFonts w:ascii="Times New Roman" w:hAnsi="Times New Roman" w:cs="Times New Roman"/>
          <w:sz w:val="28"/>
          <w:szCs w:val="28"/>
        </w:rPr>
        <w:t>;</w:t>
      </w:r>
    </w:p>
    <w:p w:rsidR="006F786B" w:rsidRPr="006F786B" w:rsidRDefault="006F786B" w:rsidP="00EE6C7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6F786B">
        <w:rPr>
          <w:rFonts w:ascii="Times New Roman" w:hAnsi="Times New Roman" w:cs="Times New Roman"/>
          <w:sz w:val="28"/>
          <w:szCs w:val="28"/>
        </w:rPr>
        <w:t xml:space="preserve">.3. проект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экспозициясен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 w:rsidRPr="006F78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786B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сроклары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r w:rsidR="00EE6C78">
        <w:rPr>
          <w:rFonts w:ascii="Times New Roman" w:hAnsi="Times New Roman" w:cs="Times New Roman"/>
          <w:sz w:val="28"/>
          <w:szCs w:val="28"/>
        </w:rPr>
        <w:t>–</w:t>
      </w:r>
      <w:r w:rsidRPr="006F786B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маеннан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датасына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>;</w:t>
      </w:r>
    </w:p>
    <w:p w:rsidR="006F786B" w:rsidRPr="006F786B" w:rsidRDefault="006F786B" w:rsidP="006F78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86B">
        <w:rPr>
          <w:rFonts w:ascii="Times New Roman" w:hAnsi="Times New Roman" w:cs="Times New Roman"/>
          <w:sz w:val="28"/>
          <w:szCs w:val="28"/>
        </w:rPr>
        <w:t xml:space="preserve">3.4. проект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экспозициясендә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булырга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көннәр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сәгатьләр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көннәрендә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13:00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16:00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сәгатькә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>);</w:t>
      </w:r>
    </w:p>
    <w:p w:rsidR="003B369B" w:rsidRDefault="006F786B" w:rsidP="006F78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86B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 w:rsidRPr="006F78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786B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датасы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һәм вакыты</w:t>
      </w:r>
      <w:r w:rsidRPr="006F786B">
        <w:rPr>
          <w:rFonts w:ascii="Times New Roman" w:hAnsi="Times New Roman" w:cs="Times New Roman"/>
          <w:sz w:val="28"/>
          <w:szCs w:val="28"/>
        </w:rPr>
        <w:t xml:space="preserve"> –  2021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r w:rsidR="00762D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F78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июнендә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>;</w:t>
      </w:r>
    </w:p>
    <w:p w:rsidR="006F786B" w:rsidRPr="006F786B" w:rsidRDefault="006F786B" w:rsidP="006F78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86B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ыңлаулар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>:</w:t>
      </w:r>
    </w:p>
    <w:p w:rsidR="006F786B" w:rsidRPr="00EE6C78" w:rsidRDefault="006F786B" w:rsidP="00EE6C7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- Олы Сосновка</w:t>
      </w:r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Троицкий поселогы </w:t>
      </w:r>
      <w:r w:rsidR="00EE6C78">
        <w:rPr>
          <w:rFonts w:ascii="Times New Roman" w:hAnsi="Times New Roman" w:cs="Times New Roman"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Үзә</w:t>
      </w:r>
      <w:proofErr w:type="gramStart"/>
      <w:r w:rsidRPr="006F786B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15а,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мәдәният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786B">
        <w:rPr>
          <w:rFonts w:ascii="Times New Roman" w:hAnsi="Times New Roman" w:cs="Times New Roman"/>
          <w:sz w:val="28"/>
          <w:szCs w:val="28"/>
        </w:rPr>
        <w:t xml:space="preserve">8:30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сәгатьтә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>;</w:t>
      </w:r>
    </w:p>
    <w:p w:rsidR="00EE6C78" w:rsidRDefault="00EE6C78" w:rsidP="006F78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6C78" w:rsidSect="00762D1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F786B" w:rsidRPr="006F786B" w:rsidRDefault="006F786B" w:rsidP="006F78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786B">
        <w:rPr>
          <w:rFonts w:ascii="Times New Roman" w:hAnsi="Times New Roman" w:cs="Times New Roman"/>
          <w:sz w:val="28"/>
          <w:szCs w:val="28"/>
        </w:rPr>
        <w:t xml:space="preserve">9:30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сәгатьтә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>;</w:t>
      </w:r>
    </w:p>
    <w:p w:rsidR="006F786B" w:rsidRPr="006F786B" w:rsidRDefault="006F786B" w:rsidP="006F78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Тау 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Яшьләр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урам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ы</w:t>
      </w:r>
      <w:r w:rsidRPr="006F78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38,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10:00</w:t>
      </w:r>
      <w:r w:rsidRPr="006F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сәгатьтә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>;</w:t>
      </w:r>
    </w:p>
    <w:p w:rsidR="006F786B" w:rsidRPr="006F786B" w:rsidRDefault="006F786B" w:rsidP="006F78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Благодатный</w:t>
      </w:r>
      <w:r w:rsid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447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="00E7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1447">
        <w:rPr>
          <w:rFonts w:ascii="Times New Roman" w:hAnsi="Times New Roman" w:cs="Times New Roman"/>
          <w:sz w:val="28"/>
          <w:szCs w:val="28"/>
        </w:rPr>
        <w:t>Яшьлек</w:t>
      </w:r>
      <w:proofErr w:type="spellEnd"/>
      <w:r w:rsid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447"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 w:rsidR="00E71447">
        <w:rPr>
          <w:rFonts w:ascii="Times New Roman" w:hAnsi="Times New Roman" w:cs="Times New Roman"/>
          <w:sz w:val="28"/>
          <w:szCs w:val="28"/>
        </w:rPr>
        <w:t xml:space="preserve">, 15, </w:t>
      </w:r>
      <w:proofErr w:type="spellStart"/>
      <w:r w:rsidR="00E71447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447">
        <w:rPr>
          <w:rFonts w:ascii="Times New Roman" w:hAnsi="Times New Roman" w:cs="Times New Roman"/>
          <w:sz w:val="28"/>
          <w:szCs w:val="28"/>
        </w:rPr>
        <w:t>мәдәният</w:t>
      </w:r>
      <w:proofErr w:type="spellEnd"/>
      <w:r w:rsid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447">
        <w:rPr>
          <w:rFonts w:ascii="Times New Roman" w:hAnsi="Times New Roman" w:cs="Times New Roman"/>
          <w:sz w:val="28"/>
          <w:szCs w:val="28"/>
        </w:rPr>
        <w:t>йорты</w:t>
      </w:r>
      <w:proofErr w:type="spellEnd"/>
      <w:r w:rsidR="00E71447">
        <w:rPr>
          <w:rFonts w:ascii="Times New Roman" w:hAnsi="Times New Roman" w:cs="Times New Roman"/>
          <w:sz w:val="28"/>
          <w:szCs w:val="28"/>
        </w:rPr>
        <w:t xml:space="preserve">, </w:t>
      </w:r>
      <w:r w:rsidR="00EE6C7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1447">
        <w:rPr>
          <w:rFonts w:ascii="Times New Roman" w:hAnsi="Times New Roman" w:cs="Times New Roman"/>
          <w:sz w:val="28"/>
          <w:szCs w:val="28"/>
        </w:rPr>
        <w:t xml:space="preserve">13:00 </w:t>
      </w:r>
      <w:proofErr w:type="spellStart"/>
      <w:r w:rsidRPr="006F786B">
        <w:rPr>
          <w:rFonts w:ascii="Times New Roman" w:hAnsi="Times New Roman" w:cs="Times New Roman"/>
          <w:sz w:val="28"/>
          <w:szCs w:val="28"/>
        </w:rPr>
        <w:t>сәгатьтә</w:t>
      </w:r>
      <w:proofErr w:type="spellEnd"/>
      <w:r w:rsidRPr="006F786B">
        <w:rPr>
          <w:rFonts w:ascii="Times New Roman" w:hAnsi="Times New Roman" w:cs="Times New Roman"/>
          <w:sz w:val="28"/>
          <w:szCs w:val="28"/>
        </w:rPr>
        <w:t>;</w:t>
      </w:r>
    </w:p>
    <w:p w:rsidR="00E71447" w:rsidRPr="003B369B" w:rsidRDefault="00E71447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47">
        <w:rPr>
          <w:rFonts w:ascii="Times New Roman" w:hAnsi="Times New Roman" w:cs="Times New Roman"/>
          <w:sz w:val="28"/>
          <w:szCs w:val="28"/>
        </w:rPr>
        <w:t xml:space="preserve">3.7.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проектка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кагылган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тәкъдимнә</w:t>
      </w:r>
      <w:proofErr w:type="gramStart"/>
      <w:r w:rsidRPr="00E714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искәрмәләр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сроклары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- Россия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кодексының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5.1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өлеше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идентификация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узган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катнашучылардан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җыелышын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язма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телдән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архитектура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идарәсе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адресына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язмача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3.2., 3.4., 3.5.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пунктлары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экспозиция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 w:rsidRPr="00E714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1447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вакыты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экспо</w:t>
      </w:r>
      <w:r w:rsidRPr="00E71447">
        <w:rPr>
          <w:rFonts w:ascii="Times New Roman" w:hAnsi="Times New Roman" w:cs="Times New Roman"/>
          <w:sz w:val="28"/>
          <w:szCs w:val="28"/>
        </w:rPr>
        <w:t>зициясенә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килүчеләрне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китабына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журналына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язу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юлы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тәкъдимнәр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искәрмәләр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ителә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>.</w:t>
      </w:r>
    </w:p>
    <w:p w:rsidR="00E71447" w:rsidRPr="00E71447" w:rsidRDefault="00E71447" w:rsidP="00E714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47">
        <w:rPr>
          <w:rFonts w:ascii="Times New Roman" w:hAnsi="Times New Roman" w:cs="Times New Roman"/>
          <w:sz w:val="28"/>
          <w:szCs w:val="28"/>
        </w:rPr>
        <w:t xml:space="preserve">4. Татарстан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җәмәгатьчелек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гаммәви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элемтә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бүлеге</w:t>
      </w:r>
      <w:r>
        <w:rPr>
          <w:rFonts w:ascii="Times New Roman" w:hAnsi="Times New Roman" w:cs="Times New Roman"/>
          <w:sz w:val="28"/>
          <w:szCs w:val="28"/>
        </w:rPr>
        <w:t>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14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1447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гаммәви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чараларының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матбугат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</w:t>
      </w:r>
      <w:r w:rsidRPr="00E71447">
        <w:rPr>
          <w:rFonts w:ascii="Times New Roman" w:hAnsi="Times New Roman" w:cs="Times New Roman"/>
          <w:sz w:val="28"/>
          <w:szCs w:val="28"/>
        </w:rPr>
        <w:t>ларында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чыгаруны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>.</w:t>
      </w:r>
    </w:p>
    <w:p w:rsidR="00E71447" w:rsidRPr="00E71447" w:rsidRDefault="00E71447" w:rsidP="00E714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4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комиссиягә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>:</w:t>
      </w:r>
    </w:p>
    <w:p w:rsidR="00FE69D1" w:rsidRDefault="00E71447" w:rsidP="00EE2B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47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Гавами</w:t>
      </w:r>
      <w:r w:rsidRPr="00E71447">
        <w:rPr>
          <w:rFonts w:ascii="Times New Roman" w:hAnsi="Times New Roman" w:cs="Times New Roman"/>
          <w:sz w:val="28"/>
          <w:szCs w:val="28"/>
          <w:lang w:val="tt-RU"/>
        </w:rPr>
        <w:t xml:space="preserve"> тыңлаулар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үткәрү турында хәбәрне</w:t>
      </w:r>
      <w:r w:rsidRPr="00E71447">
        <w:rPr>
          <w:rFonts w:ascii="Times New Roman" w:hAnsi="Times New Roman" w:cs="Times New Roman"/>
          <w:sz w:val="28"/>
          <w:szCs w:val="28"/>
          <w:lang w:val="tt-RU"/>
        </w:rPr>
        <w:t>, проект һәм мәгълүмати материаллар</w:t>
      </w:r>
      <w:r>
        <w:rPr>
          <w:rFonts w:ascii="Times New Roman" w:hAnsi="Times New Roman" w:cs="Times New Roman"/>
          <w:sz w:val="28"/>
          <w:szCs w:val="28"/>
          <w:lang w:val="tt-RU"/>
        </w:rPr>
        <w:t>ны</w:t>
      </w:r>
      <w:r w:rsidRPr="00E71447"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КФҮнең</w:t>
      </w:r>
      <w:r w:rsidRPr="00E71447">
        <w:rPr>
          <w:rFonts w:ascii="Times New Roman" w:hAnsi="Times New Roman" w:cs="Times New Roman"/>
          <w:sz w:val="28"/>
          <w:szCs w:val="28"/>
          <w:lang w:val="tt-RU"/>
        </w:rPr>
        <w:t xml:space="preserve"> мәгълүмат стендында һәм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стендларында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>;</w:t>
      </w:r>
    </w:p>
    <w:p w:rsidR="00E71447" w:rsidRPr="00E71447" w:rsidRDefault="00E71447" w:rsidP="00E714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47">
        <w:rPr>
          <w:rFonts w:ascii="Times New Roman" w:hAnsi="Times New Roman" w:cs="Times New Roman"/>
          <w:sz w:val="28"/>
          <w:szCs w:val="28"/>
        </w:rPr>
        <w:t xml:space="preserve">5.2. проект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экспозициясен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уздыруны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экспозициягә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килүчеләргә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</w:t>
      </w:r>
      <w:r w:rsidRPr="00E71447">
        <w:rPr>
          <w:rFonts w:ascii="Times New Roman" w:hAnsi="Times New Roman" w:cs="Times New Roman"/>
          <w:sz w:val="28"/>
          <w:szCs w:val="28"/>
        </w:rPr>
        <w:t xml:space="preserve">сультация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бирүне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җыелышын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уздыруны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беркетмәсен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нәтиҗәләрен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рәсмиләштерүне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>;</w:t>
      </w:r>
    </w:p>
    <w:p w:rsidR="00E71447" w:rsidRPr="00E71447" w:rsidRDefault="00E71447" w:rsidP="00E714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47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билгеләгән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срокларда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гава</w:t>
      </w:r>
      <w:r w:rsidRPr="00E7144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тыңлауларны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әзерләргә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үткәрергә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>;</w:t>
      </w:r>
    </w:p>
    <w:p w:rsidR="00E71447" w:rsidRDefault="00E71447" w:rsidP="00E714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47">
        <w:rPr>
          <w:rFonts w:ascii="Times New Roman" w:hAnsi="Times New Roman" w:cs="Times New Roman"/>
          <w:sz w:val="28"/>
          <w:szCs w:val="28"/>
        </w:rPr>
        <w:t xml:space="preserve">5.4. </w:t>
      </w:r>
      <w:r w:rsidRPr="00E71447">
        <w:rPr>
          <w:rFonts w:ascii="Times New Roman" w:hAnsi="Times New Roman" w:cs="Times New Roman"/>
          <w:sz w:val="28"/>
          <w:szCs w:val="28"/>
          <w:lang w:val="tt-RU"/>
        </w:rPr>
        <w:t xml:space="preserve">Гавами тыңлаулар нәтиҗәләре турында бәяләмәне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массакүләм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чараларының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матбугат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басмаларында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</w:t>
      </w:r>
      <w:r w:rsidRPr="00E71447">
        <w:rPr>
          <w:rFonts w:ascii="Times New Roman" w:hAnsi="Times New Roman" w:cs="Times New Roman"/>
          <w:sz w:val="28"/>
          <w:szCs w:val="28"/>
        </w:rPr>
        <w:t xml:space="preserve"> КФҮ</w:t>
      </w:r>
      <w:r>
        <w:rPr>
          <w:rFonts w:ascii="Times New Roman" w:hAnsi="Times New Roman" w:cs="Times New Roman"/>
          <w:sz w:val="28"/>
          <w:szCs w:val="28"/>
          <w:lang w:val="tt-RU"/>
        </w:rPr>
        <w:t>нең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7">
        <w:rPr>
          <w:rFonts w:ascii="Times New Roman" w:hAnsi="Times New Roman" w:cs="Times New Roman"/>
          <w:sz w:val="28"/>
          <w:szCs w:val="28"/>
        </w:rPr>
        <w:t>щитларында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EE2B06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E71447">
        <w:rPr>
          <w:rFonts w:ascii="Times New Roman" w:hAnsi="Times New Roman" w:cs="Times New Roman"/>
          <w:sz w:val="28"/>
          <w:szCs w:val="28"/>
        </w:rPr>
        <w:t>.</w:t>
      </w:r>
    </w:p>
    <w:p w:rsidR="00EE2B06" w:rsidRPr="003B369B" w:rsidRDefault="00EE2B06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2B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2B06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EE2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B06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EE2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B06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EE2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B06">
        <w:rPr>
          <w:rFonts w:ascii="Times New Roman" w:hAnsi="Times New Roman" w:cs="Times New Roman"/>
          <w:sz w:val="28"/>
          <w:szCs w:val="28"/>
        </w:rPr>
        <w:t>тикшереп</w:t>
      </w:r>
      <w:proofErr w:type="spellEnd"/>
      <w:r w:rsidRPr="00EE2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B06">
        <w:rPr>
          <w:rFonts w:ascii="Times New Roman" w:hAnsi="Times New Roman" w:cs="Times New Roman"/>
          <w:sz w:val="28"/>
          <w:szCs w:val="28"/>
        </w:rPr>
        <w:t>торуны</w:t>
      </w:r>
      <w:proofErr w:type="spellEnd"/>
      <w:r w:rsidRPr="00EE2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B06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EE2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B06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EE2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B06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EE2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B0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EE2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B06">
        <w:rPr>
          <w:rFonts w:ascii="Times New Roman" w:hAnsi="Times New Roman" w:cs="Times New Roman"/>
          <w:sz w:val="28"/>
          <w:szCs w:val="28"/>
        </w:rPr>
        <w:t>комиссиягә</w:t>
      </w:r>
      <w:proofErr w:type="spellEnd"/>
      <w:r w:rsidRPr="00EE2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B06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EE2B06">
        <w:rPr>
          <w:rFonts w:ascii="Times New Roman" w:hAnsi="Times New Roman" w:cs="Times New Roman"/>
          <w:sz w:val="28"/>
          <w:szCs w:val="28"/>
        </w:rPr>
        <w:t>.</w:t>
      </w:r>
    </w:p>
    <w:p w:rsidR="001920E4" w:rsidRPr="003B369B" w:rsidRDefault="006033FE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ab/>
      </w:r>
      <w:r w:rsidRPr="003B369B">
        <w:rPr>
          <w:rFonts w:ascii="Times New Roman" w:hAnsi="Times New Roman" w:cs="Times New Roman"/>
          <w:sz w:val="28"/>
          <w:szCs w:val="28"/>
        </w:rPr>
        <w:tab/>
      </w:r>
      <w:r w:rsidRPr="003B369B">
        <w:rPr>
          <w:rFonts w:ascii="Times New Roman" w:hAnsi="Times New Roman" w:cs="Times New Roman"/>
          <w:sz w:val="28"/>
          <w:szCs w:val="28"/>
        </w:rPr>
        <w:tab/>
      </w:r>
    </w:p>
    <w:p w:rsidR="001920E4" w:rsidRPr="003B369B" w:rsidRDefault="001920E4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033FE" w:rsidRPr="003B369B" w:rsidRDefault="006033FE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А.Р.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69B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E2B06" w:rsidRDefault="00EE2B06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E2B06" w:rsidRDefault="00EE2B06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62D16" w:rsidRDefault="00762D16" w:rsidP="00EE2B06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ectPr w:rsidR="00762D16" w:rsidSect="00762D1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E2B06" w:rsidRPr="00EE2B06" w:rsidRDefault="00EE2B06" w:rsidP="00EE2B06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Татарстан </w:t>
      </w:r>
      <w:proofErr w:type="spellStart"/>
      <w:r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Республикасы</w:t>
      </w:r>
      <w:proofErr w:type="spellEnd"/>
    </w:p>
    <w:p w:rsidR="00EE2B06" w:rsidRPr="00EE2B06" w:rsidRDefault="00EE2B06" w:rsidP="00EE2B06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Түбән</w:t>
      </w:r>
      <w:proofErr w:type="spellEnd"/>
      <w:r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Кама </w:t>
      </w:r>
      <w:proofErr w:type="spellStart"/>
      <w:r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</w:t>
      </w:r>
      <w:proofErr w:type="spellEnd"/>
      <w:r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районы </w:t>
      </w:r>
      <w:proofErr w:type="spellStart"/>
      <w:r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Башлыгының</w:t>
      </w:r>
      <w:proofErr w:type="spellEnd"/>
    </w:p>
    <w:p w:rsidR="00EE2B06" w:rsidRPr="00EE2B06" w:rsidRDefault="00EE2B06" w:rsidP="00EE2B06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2021 </w:t>
      </w:r>
      <w:proofErr w:type="spellStart"/>
      <w:r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елның</w:t>
      </w:r>
      <w:proofErr w:type="spellEnd"/>
      <w:r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62D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21 </w:t>
      </w:r>
      <w:proofErr w:type="spellStart"/>
      <w:r w:rsidR="00762D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нче</w:t>
      </w:r>
      <w:proofErr w:type="spellEnd"/>
      <w:r w:rsidR="00762D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май</w:t>
      </w:r>
    </w:p>
    <w:p w:rsidR="00EE2B06" w:rsidRPr="00EE2B06" w:rsidRDefault="00762D16" w:rsidP="00EE2B06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29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нчы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EE2B06"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номерлы</w:t>
      </w:r>
      <w:proofErr w:type="spellEnd"/>
      <w:r w:rsidR="00EE2B06"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EE2B06"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карары</w:t>
      </w:r>
      <w:proofErr w:type="spellEnd"/>
      <w:r w:rsidR="00EE2B06"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EE2B06"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белән</w:t>
      </w:r>
      <w:proofErr w:type="spellEnd"/>
      <w:r w:rsidR="00EE2B06"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EE2B06"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расланган</w:t>
      </w:r>
      <w:proofErr w:type="spellEnd"/>
    </w:p>
    <w:p w:rsidR="00EE2B06" w:rsidRPr="00EE2B06" w:rsidRDefault="00EE2B06" w:rsidP="00EE2B06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EE2B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кушымта</w:t>
      </w:r>
      <w:proofErr w:type="spellEnd"/>
    </w:p>
    <w:p w:rsidR="00EE2B06" w:rsidRPr="003B369B" w:rsidRDefault="00EE2B06" w:rsidP="003B369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02DEC" w:rsidRPr="003B369B" w:rsidRDefault="00502DEC" w:rsidP="003B369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2B06" w:rsidRPr="00EE2B06" w:rsidRDefault="00EE2B06" w:rsidP="00EE2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val="tt-RU" w:eastAsia="ar-SA"/>
        </w:rPr>
      </w:pPr>
      <w:proofErr w:type="spellStart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Түбән</w:t>
      </w:r>
      <w:proofErr w:type="spellEnd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Кама </w:t>
      </w:r>
      <w:proofErr w:type="spellStart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муниципаль</w:t>
      </w:r>
      <w:proofErr w:type="spellEnd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районы Сосновка </w:t>
      </w:r>
      <w:proofErr w:type="spellStart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авыл</w:t>
      </w:r>
      <w:proofErr w:type="spellEnd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җирлегенең</w:t>
      </w:r>
      <w:proofErr w:type="spellEnd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Җирдән</w:t>
      </w:r>
      <w:proofErr w:type="spellEnd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файдалану</w:t>
      </w:r>
      <w:proofErr w:type="spellEnd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һәм</w:t>
      </w:r>
      <w:proofErr w:type="spellEnd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төзелеш</w:t>
      </w:r>
      <w:proofErr w:type="spellEnd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кагыйдәләр</w:t>
      </w:r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ен</w:t>
      </w:r>
      <w:proofErr w:type="spellEnd"/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карау</w:t>
      </w:r>
      <w:proofErr w:type="spellEnd"/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буенча</w:t>
      </w:r>
      <w:proofErr w:type="spellEnd"/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val="tt-RU" w:eastAsia="ar-SA"/>
        </w:rPr>
        <w:t xml:space="preserve"> комиссия</w:t>
      </w:r>
      <w:r w:rsidRPr="00EE2B06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val="tt-RU" w:eastAsia="ar-SA"/>
        </w:rPr>
        <w:t xml:space="preserve"> составы</w:t>
      </w:r>
    </w:p>
    <w:p w:rsidR="00236371" w:rsidRPr="003B369B" w:rsidRDefault="00236371" w:rsidP="00EE2B0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6"/>
        <w:gridCol w:w="310"/>
        <w:gridCol w:w="7630"/>
      </w:tblGrid>
      <w:tr w:rsidR="00EE2B06" w:rsidRPr="003B369B" w:rsidTr="00EE2B06">
        <w:trPr>
          <w:trHeight w:val="847"/>
        </w:trPr>
        <w:tc>
          <w:tcPr>
            <w:tcW w:w="2516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Әхмә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диева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310" w:type="dxa"/>
          </w:tcPr>
          <w:p w:rsidR="00EE2B06" w:rsidRPr="003B369B" w:rsidRDefault="00EE2B06" w:rsidP="00EE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0" w:type="dxa"/>
            <w:shd w:val="clear" w:color="auto" w:fill="auto"/>
          </w:tcPr>
          <w:p w:rsidR="00EE2B06" w:rsidRPr="00EE2B06" w:rsidRDefault="00EE2B06" w:rsidP="00EE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ТР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Түбән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 Кама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ның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Төзелеш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 арх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итектура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идарәсе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башлыгы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комис</w:t>
            </w:r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сия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рәисе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2B06" w:rsidRPr="003B369B" w:rsidTr="00EE2B06">
        <w:trPr>
          <w:trHeight w:val="576"/>
        </w:trPr>
        <w:tc>
          <w:tcPr>
            <w:tcW w:w="2516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Бурчин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10" w:type="dxa"/>
          </w:tcPr>
          <w:p w:rsidR="00EE2B06" w:rsidRPr="003B369B" w:rsidRDefault="00EE2B06" w:rsidP="00EE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0" w:type="dxa"/>
            <w:shd w:val="clear" w:color="auto" w:fill="auto"/>
          </w:tcPr>
          <w:p w:rsidR="00EE2B06" w:rsidRPr="00EE2B06" w:rsidRDefault="00EE2B06" w:rsidP="00EE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Түбән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Сосновка</w:t>
            </w:r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җирлеге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башлыгы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, комиссия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рәисе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урынбасары</w:t>
            </w:r>
            <w:proofErr w:type="spellEnd"/>
            <w:r w:rsidRPr="00EE2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2B06" w:rsidRPr="003B369B" w:rsidTr="003B369B">
        <w:tc>
          <w:tcPr>
            <w:tcW w:w="10456" w:type="dxa"/>
            <w:gridSpan w:val="3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әгъзалары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EE2B06" w:rsidRPr="003B369B" w:rsidTr="00EE2B06">
        <w:tc>
          <w:tcPr>
            <w:tcW w:w="2516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Төхвә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туллин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</w:tc>
        <w:tc>
          <w:tcPr>
            <w:tcW w:w="310" w:type="dxa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0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комитеты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җитәкчесенең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төзелеш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мәсьәләләре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буенча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урынбасары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E2B06" w:rsidRPr="003B369B" w:rsidTr="00EE2B06">
        <w:tc>
          <w:tcPr>
            <w:tcW w:w="2516" w:type="dxa"/>
            <w:shd w:val="clear" w:color="auto" w:fill="auto"/>
          </w:tcPr>
          <w:p w:rsidR="00EE2B06" w:rsidRPr="003B369B" w:rsidRDefault="00EE2B06" w:rsidP="00EE6C7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ъ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мәтҗа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310" w:type="dxa"/>
          </w:tcPr>
          <w:p w:rsidR="00EE2B06" w:rsidRPr="003B369B" w:rsidRDefault="00EE2B06" w:rsidP="00EE6C78">
            <w:pPr>
              <w:spacing w:after="0" w:line="240" w:lineRule="auto"/>
              <w:ind w:righ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0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 Т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үбән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комитеты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җитәкчесенең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җирлекләре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белән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буенча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урынбас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E2B06" w:rsidRPr="003B369B" w:rsidTr="00EE2B06">
        <w:tc>
          <w:tcPr>
            <w:tcW w:w="2516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Мингалиева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310" w:type="dxa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0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 «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районы»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берәмл</w:t>
            </w: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генең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һәм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мөлкәт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мөнәсәбәтләре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идарәсе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МКУ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лыгы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E2B06" w:rsidRPr="003B369B" w:rsidTr="00EE2B06">
        <w:tc>
          <w:tcPr>
            <w:tcW w:w="2516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Баһманов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Х.Ә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" w:type="dxa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0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Иҗтимагый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җитә</w:t>
            </w: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чесе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E2B06" w:rsidRPr="003B369B" w:rsidTr="00EE2B06">
        <w:tc>
          <w:tcPr>
            <w:tcW w:w="2516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Ханов Ф.Г.</w:t>
            </w:r>
          </w:p>
        </w:tc>
        <w:tc>
          <w:tcPr>
            <w:tcW w:w="310" w:type="dxa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0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башлыгының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архитектура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һәм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шәһәр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төзелеше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мәсьәләләре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буенча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киңәшчесе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E2B06" w:rsidRPr="003B369B" w:rsidTr="00EE2B06">
        <w:tc>
          <w:tcPr>
            <w:tcW w:w="2516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стафин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310" w:type="dxa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0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</w:t>
            </w: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комитетының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төзелеш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һәм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архитектура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идарәсе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башлыгы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урынбасары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E2B06" w:rsidRPr="003B369B" w:rsidTr="00EE2B06">
        <w:tc>
          <w:tcPr>
            <w:tcW w:w="2516" w:type="dxa"/>
            <w:shd w:val="clear" w:color="auto" w:fill="auto"/>
          </w:tcPr>
          <w:p w:rsidR="00EE2B06" w:rsidRPr="003B369B" w:rsidRDefault="00EE2B06" w:rsidP="00EE6C7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Сираҗ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етдинов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Э.Р.</w:t>
            </w:r>
          </w:p>
        </w:tc>
        <w:tc>
          <w:tcPr>
            <w:tcW w:w="310" w:type="dxa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0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 </w:t>
            </w:r>
            <w:proofErr w:type="spellStart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</w:t>
            </w:r>
            <w:proofErr w:type="spellEnd"/>
            <w:r w:rsidRPr="00EE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комитеты архитекторы;</w:t>
            </w:r>
          </w:p>
        </w:tc>
      </w:tr>
      <w:tr w:rsidR="00EE2B06" w:rsidRPr="003B369B" w:rsidTr="00EE2B06">
        <w:tc>
          <w:tcPr>
            <w:tcW w:w="2516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Чимарова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10" w:type="dxa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0" w:type="dxa"/>
            <w:shd w:val="clear" w:color="auto" w:fill="auto"/>
          </w:tcPr>
          <w:p w:rsidR="00EE2B06" w:rsidRPr="003B369B" w:rsidRDefault="00EE2B06" w:rsidP="00EE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6F94" w:rsidRPr="009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 техник инвентаризация </w:t>
            </w:r>
            <w:proofErr w:type="spellStart"/>
            <w:r w:rsidR="00916F94" w:rsidRPr="009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бюросы</w:t>
            </w:r>
            <w:proofErr w:type="spellEnd"/>
            <w:r w:rsidR="00916F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»</w:t>
            </w:r>
            <w:r w:rsidR="009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6F94" w:rsidRPr="009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АҖ</w:t>
            </w:r>
            <w:r w:rsidR="00916F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нең</w:t>
            </w:r>
            <w:r w:rsidR="00916F94" w:rsidRPr="009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6F94" w:rsidRPr="009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="00916F94" w:rsidRPr="009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районы </w:t>
            </w:r>
            <w:proofErr w:type="spellStart"/>
            <w:r w:rsidR="00916F94" w:rsidRPr="009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бүлекчәсе</w:t>
            </w:r>
            <w:proofErr w:type="spellEnd"/>
            <w:r w:rsidR="00916F94" w:rsidRPr="009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6F94" w:rsidRPr="009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җитәкчесе</w:t>
            </w:r>
            <w:proofErr w:type="spellEnd"/>
            <w:r w:rsidR="00916F94" w:rsidRPr="009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578C0" w:rsidRPr="003B369B" w:rsidRDefault="009578C0" w:rsidP="003B369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78C0" w:rsidRPr="003B369B" w:rsidSect="00762D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E"/>
    <w:rsid w:val="00073BC2"/>
    <w:rsid w:val="00083CEF"/>
    <w:rsid w:val="000A23F3"/>
    <w:rsid w:val="000F222A"/>
    <w:rsid w:val="00101129"/>
    <w:rsid w:val="00101257"/>
    <w:rsid w:val="001920E4"/>
    <w:rsid w:val="00195EF6"/>
    <w:rsid w:val="001A4F13"/>
    <w:rsid w:val="001B4066"/>
    <w:rsid w:val="001C38D4"/>
    <w:rsid w:val="001E0298"/>
    <w:rsid w:val="001F264C"/>
    <w:rsid w:val="0020466C"/>
    <w:rsid w:val="00236371"/>
    <w:rsid w:val="00255203"/>
    <w:rsid w:val="00265839"/>
    <w:rsid w:val="002665D2"/>
    <w:rsid w:val="0029229B"/>
    <w:rsid w:val="002B309D"/>
    <w:rsid w:val="00323014"/>
    <w:rsid w:val="003552DF"/>
    <w:rsid w:val="00377469"/>
    <w:rsid w:val="003B369B"/>
    <w:rsid w:val="003D19AE"/>
    <w:rsid w:val="004151EF"/>
    <w:rsid w:val="00420CB1"/>
    <w:rsid w:val="00424A45"/>
    <w:rsid w:val="00437357"/>
    <w:rsid w:val="00487038"/>
    <w:rsid w:val="004B6532"/>
    <w:rsid w:val="004E684D"/>
    <w:rsid w:val="00502DEC"/>
    <w:rsid w:val="00510561"/>
    <w:rsid w:val="00511063"/>
    <w:rsid w:val="00567D86"/>
    <w:rsid w:val="00571225"/>
    <w:rsid w:val="005B50FF"/>
    <w:rsid w:val="005D62B5"/>
    <w:rsid w:val="00600EAC"/>
    <w:rsid w:val="006033FE"/>
    <w:rsid w:val="006177F6"/>
    <w:rsid w:val="00643EF3"/>
    <w:rsid w:val="006744CC"/>
    <w:rsid w:val="00683FF0"/>
    <w:rsid w:val="00691251"/>
    <w:rsid w:val="00697EB4"/>
    <w:rsid w:val="006D29E3"/>
    <w:rsid w:val="006F786B"/>
    <w:rsid w:val="00741F67"/>
    <w:rsid w:val="0074512A"/>
    <w:rsid w:val="00762D16"/>
    <w:rsid w:val="00786886"/>
    <w:rsid w:val="00803C1F"/>
    <w:rsid w:val="0087506C"/>
    <w:rsid w:val="00882738"/>
    <w:rsid w:val="008B04C7"/>
    <w:rsid w:val="008B4E84"/>
    <w:rsid w:val="008D6003"/>
    <w:rsid w:val="00916F94"/>
    <w:rsid w:val="00954225"/>
    <w:rsid w:val="009578C0"/>
    <w:rsid w:val="00985A92"/>
    <w:rsid w:val="009B188D"/>
    <w:rsid w:val="009E3E2B"/>
    <w:rsid w:val="009F7E5B"/>
    <w:rsid w:val="00A300E1"/>
    <w:rsid w:val="00A32812"/>
    <w:rsid w:val="00B0755F"/>
    <w:rsid w:val="00B31DAD"/>
    <w:rsid w:val="00B344EB"/>
    <w:rsid w:val="00B346CE"/>
    <w:rsid w:val="00B67556"/>
    <w:rsid w:val="00C317B6"/>
    <w:rsid w:val="00C40521"/>
    <w:rsid w:val="00C60160"/>
    <w:rsid w:val="00C8104D"/>
    <w:rsid w:val="00CB0985"/>
    <w:rsid w:val="00D234DA"/>
    <w:rsid w:val="00D25267"/>
    <w:rsid w:val="00D6432C"/>
    <w:rsid w:val="00D82372"/>
    <w:rsid w:val="00DB50D2"/>
    <w:rsid w:val="00E52D30"/>
    <w:rsid w:val="00E71447"/>
    <w:rsid w:val="00EA1219"/>
    <w:rsid w:val="00EA1511"/>
    <w:rsid w:val="00EA691F"/>
    <w:rsid w:val="00EE2B06"/>
    <w:rsid w:val="00EE6C78"/>
    <w:rsid w:val="00F22762"/>
    <w:rsid w:val="00F366B3"/>
    <w:rsid w:val="00F60384"/>
    <w:rsid w:val="00F74207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2021-05-17T08:21:00Z</cp:lastPrinted>
  <dcterms:created xsi:type="dcterms:W3CDTF">2021-05-17T08:21:00Z</dcterms:created>
  <dcterms:modified xsi:type="dcterms:W3CDTF">2021-05-21T09:02:00Z</dcterms:modified>
</cp:coreProperties>
</file>